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54A2" w:rsidRDefault="004854A2" w:rsidP="000474E5">
      <w:pPr>
        <w:spacing w:after="0" w:line="240" w:lineRule="auto"/>
      </w:pPr>
      <w:r>
        <w:separator/>
      </w:r>
    </w:p>
  </w:endnote>
  <w:endnote w:type="continuationSeparator" w:id="0">
    <w:p w:rsidR="004854A2" w:rsidRDefault="004854A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54A2" w:rsidRDefault="004854A2" w:rsidP="000474E5">
      <w:pPr>
        <w:spacing w:after="0" w:line="240" w:lineRule="auto"/>
      </w:pPr>
      <w:r>
        <w:separator/>
      </w:r>
    </w:p>
  </w:footnote>
  <w:footnote w:type="continuationSeparator" w:id="0">
    <w:p w:rsidR="004854A2" w:rsidRDefault="004854A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7639D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95969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7639D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95970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7639D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95968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854A2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39DC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  <w15:docId w15:val="{787AD667-FB8A-4882-AEEE-171C265C4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6C7F64-9BCB-4B4A-BA70-C13C681498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2021-10-06T12:52:00Z</dcterms:modified>
</cp:coreProperties>
</file>